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F9BC4" w14:textId="4BC7AD64" w:rsidR="00862DE0" w:rsidRPr="00292CA7" w:rsidRDefault="00862DE0" w:rsidP="00862DE0">
      <w:pPr>
        <w:spacing w:line="276" w:lineRule="auto"/>
        <w:jc w:val="both"/>
        <w:rPr>
          <w:rFonts w:ascii="Calibri" w:hAnsi="Calibri"/>
          <w:bCs/>
        </w:rPr>
      </w:pPr>
      <w:r w:rsidRPr="00292CA7">
        <w:rPr>
          <w:rFonts w:ascii="Calibri" w:hAnsi="Calibri"/>
          <w:bCs/>
          <w:smallCaps/>
          <w:noProof/>
        </w:rPr>
        <w:drawing>
          <wp:anchor distT="0" distB="0" distL="114300" distR="114300" simplePos="0" relativeHeight="251660288" behindDoc="0" locked="0" layoutInCell="1" allowOverlap="1" wp14:anchorId="3E65709D" wp14:editId="49AB4D77">
            <wp:simplePos x="0" y="0"/>
            <wp:positionH relativeFrom="column">
              <wp:posOffset>2940685</wp:posOffset>
            </wp:positionH>
            <wp:positionV relativeFrom="paragraph">
              <wp:posOffset>-1905</wp:posOffset>
            </wp:positionV>
            <wp:extent cx="817880" cy="808355"/>
            <wp:effectExtent l="0" t="0" r="1270" b="0"/>
            <wp:wrapNone/>
            <wp:docPr id="2508002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7880"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CA7">
        <w:rPr>
          <w:rFonts w:ascii="Calibri" w:hAnsi="Calibri"/>
          <w:bCs/>
          <w:smallCaps/>
          <w:noProof/>
        </w:rPr>
        <w:drawing>
          <wp:anchor distT="0" distB="0" distL="114300" distR="114300" simplePos="0" relativeHeight="251659264" behindDoc="0" locked="0" layoutInCell="1" allowOverlap="1" wp14:anchorId="549E1E5C" wp14:editId="3BF631C6">
            <wp:simplePos x="0" y="0"/>
            <wp:positionH relativeFrom="column">
              <wp:posOffset>2195830</wp:posOffset>
            </wp:positionH>
            <wp:positionV relativeFrom="paragraph">
              <wp:posOffset>0</wp:posOffset>
            </wp:positionV>
            <wp:extent cx="691515" cy="721360"/>
            <wp:effectExtent l="0" t="0" r="0" b="2540"/>
            <wp:wrapNone/>
            <wp:docPr id="1374726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1515"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7A111" w14:textId="77777777" w:rsidR="00862DE0" w:rsidRPr="00292CA7" w:rsidRDefault="00862DE0" w:rsidP="00862DE0">
      <w:pPr>
        <w:spacing w:line="276" w:lineRule="auto"/>
        <w:jc w:val="center"/>
        <w:rPr>
          <w:rFonts w:ascii="Calibri" w:hAnsi="Calibri"/>
          <w:bCs/>
          <w:smallCaps/>
        </w:rPr>
      </w:pPr>
    </w:p>
    <w:p w14:paraId="34BAF479" w14:textId="77777777" w:rsidR="00862DE0" w:rsidRPr="00292CA7" w:rsidRDefault="00862DE0" w:rsidP="00862DE0">
      <w:pPr>
        <w:spacing w:line="276" w:lineRule="auto"/>
        <w:jc w:val="center"/>
        <w:rPr>
          <w:rFonts w:ascii="Calibri" w:hAnsi="Calibri"/>
          <w:bCs/>
          <w:smallCaps/>
        </w:rPr>
      </w:pPr>
    </w:p>
    <w:p w14:paraId="0341A3FF" w14:textId="77777777" w:rsidR="00862DE0" w:rsidRPr="00292CA7" w:rsidRDefault="00862DE0" w:rsidP="00862DE0">
      <w:pPr>
        <w:spacing w:line="276" w:lineRule="auto"/>
        <w:jc w:val="center"/>
        <w:rPr>
          <w:rFonts w:ascii="Calibri" w:hAnsi="Calibri"/>
          <w:bCs/>
          <w:smallCaps/>
        </w:rPr>
      </w:pPr>
    </w:p>
    <w:p w14:paraId="083D1F8B" w14:textId="77777777" w:rsidR="00862DE0" w:rsidRPr="00292CA7" w:rsidRDefault="00862DE0" w:rsidP="00862DE0">
      <w:pPr>
        <w:spacing w:line="276" w:lineRule="auto"/>
        <w:jc w:val="center"/>
        <w:rPr>
          <w:rFonts w:ascii="Calibri" w:hAnsi="Calibri"/>
          <w:bCs/>
          <w:smallCaps/>
          <w:sz w:val="44"/>
          <w:szCs w:val="44"/>
        </w:rPr>
      </w:pPr>
      <w:r w:rsidRPr="00292CA7">
        <w:rPr>
          <w:rFonts w:ascii="Calibri" w:hAnsi="Calibri"/>
          <w:bCs/>
          <w:smallCaps/>
          <w:sz w:val="44"/>
          <w:szCs w:val="44"/>
        </w:rPr>
        <w:t>Job Description</w:t>
      </w:r>
    </w:p>
    <w:p w14:paraId="2BEFC9ED" w14:textId="77777777" w:rsidR="00862DE0" w:rsidRPr="00292CA7" w:rsidRDefault="00862DE0" w:rsidP="00862DE0">
      <w:pPr>
        <w:spacing w:line="276" w:lineRule="auto"/>
        <w:jc w:val="center"/>
        <w:rPr>
          <w:rFonts w:ascii="Calibri" w:hAnsi="Calibri"/>
          <w:bCs/>
          <w:smallCaps/>
          <w:sz w:val="32"/>
          <w:szCs w:val="32"/>
        </w:rPr>
      </w:pPr>
      <w:r w:rsidRPr="00292CA7">
        <w:rPr>
          <w:rFonts w:ascii="Calibri" w:hAnsi="Calibri"/>
          <w:bCs/>
          <w:smallCaps/>
          <w:sz w:val="32"/>
          <w:szCs w:val="32"/>
        </w:rPr>
        <w:t xml:space="preserve">MEDICAL LABORATORY SCIENTIST (MLS) </w:t>
      </w:r>
    </w:p>
    <w:p w14:paraId="0225E2CF" w14:textId="77777777" w:rsidR="00862DE0" w:rsidRPr="00292CA7" w:rsidRDefault="00862DE0" w:rsidP="00862DE0">
      <w:pPr>
        <w:rPr>
          <w:rFonts w:ascii="Calibri" w:hAnsi="Calibri" w:cs="Calibri"/>
          <w:bCs/>
          <w:sz w:val="28"/>
          <w:szCs w:val="28"/>
        </w:rPr>
      </w:pPr>
      <w:r w:rsidRPr="00292CA7">
        <w:rPr>
          <w:rFonts w:ascii="Calibri" w:hAnsi="Calibri" w:cs="Calibri"/>
          <w:bCs/>
          <w:sz w:val="28"/>
          <w:szCs w:val="28"/>
          <w:u w:val="single"/>
        </w:rPr>
        <w:t>REPORTS TO</w:t>
      </w:r>
      <w:r w:rsidRPr="00292CA7">
        <w:rPr>
          <w:rFonts w:ascii="Calibri" w:hAnsi="Calibri" w:cs="Calibri"/>
          <w:bCs/>
          <w:sz w:val="28"/>
          <w:szCs w:val="28"/>
        </w:rPr>
        <w:t xml:space="preserve">: </w:t>
      </w:r>
    </w:p>
    <w:p w14:paraId="027ADD48" w14:textId="77777777" w:rsidR="00862DE0" w:rsidRPr="00292CA7" w:rsidRDefault="00862DE0" w:rsidP="00862DE0">
      <w:pPr>
        <w:rPr>
          <w:rFonts w:ascii="Calibri" w:hAnsi="Calibri" w:cs="Calibri"/>
          <w:bCs/>
          <w:sz w:val="28"/>
          <w:szCs w:val="28"/>
        </w:rPr>
      </w:pPr>
    </w:p>
    <w:p w14:paraId="3E87C639" w14:textId="77777777" w:rsidR="00862DE0" w:rsidRPr="00292CA7" w:rsidRDefault="00862DE0" w:rsidP="00862DE0">
      <w:pPr>
        <w:rPr>
          <w:rFonts w:ascii="Calibri" w:hAnsi="Calibri" w:cs="Calibri"/>
          <w:bCs/>
          <w:color w:val="000000"/>
          <w:sz w:val="28"/>
          <w:szCs w:val="28"/>
        </w:rPr>
      </w:pPr>
      <w:r w:rsidRPr="00292CA7">
        <w:rPr>
          <w:rFonts w:ascii="Calibri" w:hAnsi="Calibri" w:cs="Calibri"/>
          <w:bCs/>
          <w:sz w:val="28"/>
          <w:szCs w:val="28"/>
        </w:rPr>
        <w:t>Laboratory Manager/ Director (</w:t>
      </w:r>
      <w:r w:rsidRPr="00292CA7">
        <w:rPr>
          <w:rFonts w:ascii="Calibri" w:hAnsi="Calibri" w:cs="Calibri"/>
          <w:bCs/>
          <w:color w:val="000000"/>
          <w:sz w:val="28"/>
          <w:szCs w:val="28"/>
        </w:rPr>
        <w:t>Non-Exempt)</w:t>
      </w:r>
      <w:r w:rsidRPr="00292CA7">
        <w:rPr>
          <w:rFonts w:ascii="Calibri" w:hAnsi="Calibri" w:cs="Calibri"/>
          <w:bCs/>
          <w:color w:val="000000"/>
          <w:sz w:val="28"/>
          <w:szCs w:val="28"/>
        </w:rPr>
        <w:br/>
      </w:r>
    </w:p>
    <w:p w14:paraId="79CC4E3B" w14:textId="77777777" w:rsidR="00862DE0" w:rsidRPr="00292CA7" w:rsidRDefault="00862DE0" w:rsidP="00862DE0">
      <w:pPr>
        <w:rPr>
          <w:rFonts w:ascii="Calibri" w:hAnsi="Calibri" w:cs="Calibri"/>
          <w:bCs/>
          <w:sz w:val="28"/>
          <w:szCs w:val="28"/>
        </w:rPr>
      </w:pPr>
      <w:r w:rsidRPr="00292CA7">
        <w:rPr>
          <w:rFonts w:ascii="Calibri" w:hAnsi="Calibri" w:cs="Calibri"/>
          <w:bCs/>
          <w:sz w:val="28"/>
          <w:szCs w:val="28"/>
          <w:u w:val="single"/>
        </w:rPr>
        <w:t>JOB SUMMARY</w:t>
      </w:r>
      <w:r w:rsidRPr="00292CA7">
        <w:rPr>
          <w:rFonts w:ascii="Calibri" w:hAnsi="Calibri" w:cs="Calibri"/>
          <w:bCs/>
          <w:sz w:val="28"/>
          <w:szCs w:val="28"/>
        </w:rPr>
        <w:t xml:space="preserve">: </w:t>
      </w:r>
    </w:p>
    <w:p w14:paraId="2DE22000" w14:textId="77777777" w:rsidR="00862DE0" w:rsidRPr="00292CA7" w:rsidRDefault="00862DE0" w:rsidP="00862DE0">
      <w:pPr>
        <w:rPr>
          <w:rFonts w:ascii="Calibri" w:hAnsi="Calibri" w:cs="Calibri"/>
          <w:bCs/>
          <w:sz w:val="28"/>
          <w:szCs w:val="28"/>
        </w:rPr>
      </w:pPr>
    </w:p>
    <w:p w14:paraId="56F26F7F" w14:textId="3F131F71" w:rsidR="00862DE0" w:rsidRPr="00292CA7" w:rsidRDefault="00862DE0" w:rsidP="00862DE0">
      <w:pPr>
        <w:rPr>
          <w:rFonts w:ascii="Calibri" w:hAnsi="Calibri" w:cs="Calibri"/>
          <w:bCs/>
          <w:sz w:val="28"/>
          <w:szCs w:val="28"/>
        </w:rPr>
      </w:pPr>
      <w:r w:rsidRPr="00292CA7">
        <w:rPr>
          <w:rFonts w:ascii="Calibri" w:hAnsi="Calibri" w:cs="Calibri"/>
          <w:bCs/>
          <w:sz w:val="28"/>
          <w:szCs w:val="28"/>
        </w:rPr>
        <w:t>The Medical Laboratory Scientist (MLS) performs and interprets waived and moderate complexity laboratory testing, possesses skills to perform routine phlebotomy for patients of all age groups and result interpretation;  analyzes and performs pre-analytical, analytical and post-analytical processes; works on quality control and assurances, proficiency testing, instrument maintenance and calibrations; possesses the skill of recognizing errors, and ability to troubleshoot, perform corrective actions, notification to the manager, and when to ask for appropriate help. MLS works under the supervision of the Laboratory Manager/Director and assumes the duties of Radiology Technician (LXMO) as well as an EKG Technician.</w:t>
      </w:r>
    </w:p>
    <w:p w14:paraId="2DAC50A0" w14:textId="77777777" w:rsidR="00862DE0" w:rsidRPr="00292CA7" w:rsidRDefault="00862DE0" w:rsidP="00862DE0">
      <w:pPr>
        <w:rPr>
          <w:rFonts w:ascii="Calibri" w:hAnsi="Calibri" w:cs="Calibri"/>
          <w:bCs/>
          <w:sz w:val="28"/>
          <w:szCs w:val="28"/>
        </w:rPr>
      </w:pPr>
    </w:p>
    <w:p w14:paraId="469DDCC5" w14:textId="77777777" w:rsidR="00862DE0" w:rsidRPr="00292CA7" w:rsidRDefault="00862DE0" w:rsidP="00862DE0">
      <w:pPr>
        <w:rPr>
          <w:rFonts w:ascii="Calibri" w:hAnsi="Calibri" w:cs="Calibri"/>
          <w:bCs/>
          <w:sz w:val="28"/>
          <w:szCs w:val="28"/>
        </w:rPr>
      </w:pPr>
      <w:r w:rsidRPr="00292CA7">
        <w:rPr>
          <w:rFonts w:ascii="Calibri" w:hAnsi="Calibri" w:cs="Calibri"/>
          <w:bCs/>
          <w:sz w:val="28"/>
          <w:szCs w:val="28"/>
          <w:u w:val="single"/>
        </w:rPr>
        <w:t>DUTIES/RESPONSIBILITIES</w:t>
      </w:r>
      <w:r w:rsidRPr="00292CA7">
        <w:rPr>
          <w:rFonts w:ascii="Calibri" w:hAnsi="Calibri" w:cs="Calibri"/>
          <w:bCs/>
          <w:sz w:val="28"/>
          <w:szCs w:val="28"/>
        </w:rPr>
        <w:t xml:space="preserve">: </w:t>
      </w:r>
    </w:p>
    <w:p w14:paraId="312B58D2" w14:textId="77777777" w:rsidR="00862DE0" w:rsidRPr="00292CA7" w:rsidRDefault="00862DE0" w:rsidP="00862DE0">
      <w:pPr>
        <w:rPr>
          <w:rFonts w:ascii="Calibri" w:hAnsi="Calibri" w:cs="Calibri"/>
          <w:bCs/>
          <w:sz w:val="28"/>
          <w:szCs w:val="28"/>
        </w:rPr>
      </w:pPr>
    </w:p>
    <w:p w14:paraId="66FB2F4D"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 xml:space="preserve">Performs routine phlebotomy for all age groups using proper techniques and equipment. </w:t>
      </w:r>
    </w:p>
    <w:p w14:paraId="4D5293F5"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Demonstrates knowledge of acceptability criteria of specimens received for testing; communicates correct specimen collection, transportation requirements, and specimen rejections whenever necessary.</w:t>
      </w:r>
    </w:p>
    <w:p w14:paraId="740308EC"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Performs, interprets, and reports test results according to standard operating procedures. Demonstrates knowledge and skills to interpret various clinical presentations of disease and technical elements of testing.</w:t>
      </w:r>
    </w:p>
    <w:p w14:paraId="337A4DA8"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 xml:space="preserve">Interprets Quality Control (QC) values, investigates and troubleshoots failures according to laboratory established criteria. Notifies laboratory manager as necessary and documents all corrective action taken. Participates in Quality </w:t>
      </w:r>
      <w:r w:rsidRPr="00292CA7">
        <w:rPr>
          <w:rFonts w:ascii="Calibri" w:hAnsi="Calibri" w:cs="Calibri"/>
          <w:bCs/>
          <w:sz w:val="28"/>
          <w:szCs w:val="28"/>
        </w:rPr>
        <w:lastRenderedPageBreak/>
        <w:t>Assurance (QA) monitors like proficiency testing, and other QA activities as assigned.</w:t>
      </w:r>
    </w:p>
    <w:p w14:paraId="7601ECB0"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Recognizes problems, knows the appropriate corrective action and proper documentation, and notifies Laboratory Manager/Director in a timely matter.</w:t>
      </w:r>
    </w:p>
    <w:p w14:paraId="42E200CB"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Organizes and prioritizes the workload to ensure turnaround times are followed. Performs multitasking, assists other staff with workload, and communicates as necessary.</w:t>
      </w:r>
    </w:p>
    <w:p w14:paraId="7345321A"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Demonstrates knowledge of laboratory instrumentation for operation, procedural calibrations, basic repairs, and maintenance while documenting all maintenance activities.</w:t>
      </w:r>
    </w:p>
    <w:p w14:paraId="409FFECA" w14:textId="77777777" w:rsidR="00862DE0" w:rsidRPr="00292CA7" w:rsidRDefault="00862DE0" w:rsidP="00862DE0">
      <w:pPr>
        <w:numPr>
          <w:ilvl w:val="0"/>
          <w:numId w:val="5"/>
        </w:numPr>
        <w:rPr>
          <w:rFonts w:ascii="Calibri" w:hAnsi="Calibri" w:cs="Calibri"/>
          <w:bCs/>
          <w:sz w:val="28"/>
          <w:szCs w:val="28"/>
        </w:rPr>
      </w:pPr>
      <w:r w:rsidRPr="00292CA7">
        <w:rPr>
          <w:rFonts w:ascii="Calibri" w:hAnsi="Calibri" w:cs="Calibri"/>
          <w:bCs/>
          <w:sz w:val="28"/>
          <w:szCs w:val="28"/>
        </w:rPr>
        <w:t>Maintains confidentiality of protected health information, including verbal, written, and electronic communications.</w:t>
      </w:r>
    </w:p>
    <w:p w14:paraId="54FE6239" w14:textId="77777777" w:rsidR="00862DE0" w:rsidRPr="00292CA7" w:rsidRDefault="00862DE0" w:rsidP="00862DE0">
      <w:pPr>
        <w:rPr>
          <w:rFonts w:ascii="Calibri" w:hAnsi="Calibri" w:cs="Calibri"/>
          <w:bCs/>
          <w:sz w:val="28"/>
          <w:szCs w:val="28"/>
        </w:rPr>
      </w:pPr>
    </w:p>
    <w:p w14:paraId="3E0B128D" w14:textId="77777777" w:rsidR="00862DE0" w:rsidRPr="00292CA7" w:rsidRDefault="00862DE0" w:rsidP="00862DE0">
      <w:pPr>
        <w:rPr>
          <w:rFonts w:ascii="Calibri" w:hAnsi="Calibri" w:cs="Calibri"/>
          <w:bCs/>
          <w:sz w:val="28"/>
          <w:szCs w:val="28"/>
          <w:u w:val="single"/>
        </w:rPr>
      </w:pPr>
      <w:r w:rsidRPr="00292CA7">
        <w:rPr>
          <w:rFonts w:ascii="Calibri" w:hAnsi="Calibri" w:cs="Calibri"/>
          <w:bCs/>
          <w:sz w:val="28"/>
          <w:szCs w:val="28"/>
          <w:u w:val="single"/>
        </w:rPr>
        <w:t>LICENSURE/CERTIFICATION REQUIREMENT:</w:t>
      </w:r>
    </w:p>
    <w:p w14:paraId="49D39000" w14:textId="77777777" w:rsidR="00862DE0" w:rsidRPr="00292CA7" w:rsidRDefault="00862DE0" w:rsidP="00862DE0">
      <w:pPr>
        <w:rPr>
          <w:rFonts w:ascii="Calibri" w:hAnsi="Calibri" w:cs="Calibri"/>
          <w:bCs/>
          <w:sz w:val="28"/>
          <w:szCs w:val="28"/>
          <w:u w:val="single"/>
        </w:rPr>
      </w:pPr>
    </w:p>
    <w:p w14:paraId="5448359A" w14:textId="77777777" w:rsidR="00862DE0" w:rsidRPr="00292CA7" w:rsidRDefault="00862DE0" w:rsidP="00862DE0">
      <w:pPr>
        <w:numPr>
          <w:ilvl w:val="0"/>
          <w:numId w:val="2"/>
        </w:numPr>
        <w:rPr>
          <w:rFonts w:ascii="Calibri" w:hAnsi="Calibri" w:cs="Calibri"/>
          <w:bCs/>
          <w:sz w:val="28"/>
          <w:szCs w:val="28"/>
        </w:rPr>
      </w:pPr>
      <w:r w:rsidRPr="00292CA7">
        <w:rPr>
          <w:rFonts w:ascii="Calibri" w:hAnsi="Calibri" w:cs="Calibri"/>
          <w:bCs/>
          <w:sz w:val="28"/>
          <w:szCs w:val="28"/>
        </w:rPr>
        <w:t xml:space="preserve">BLS (Basic Life Support) </w:t>
      </w:r>
    </w:p>
    <w:p w14:paraId="713D3A78" w14:textId="5BAA0765" w:rsidR="00862DE0" w:rsidRPr="00292CA7" w:rsidRDefault="00862DE0" w:rsidP="00862DE0">
      <w:pPr>
        <w:numPr>
          <w:ilvl w:val="0"/>
          <w:numId w:val="2"/>
        </w:numPr>
        <w:rPr>
          <w:rFonts w:ascii="Calibri" w:hAnsi="Calibri" w:cs="Calibri"/>
          <w:bCs/>
          <w:sz w:val="28"/>
          <w:szCs w:val="28"/>
        </w:rPr>
      </w:pPr>
      <w:r w:rsidRPr="00292CA7">
        <w:rPr>
          <w:rFonts w:ascii="Calibri" w:hAnsi="Calibri" w:cs="Calibri"/>
          <w:bCs/>
          <w:sz w:val="28"/>
          <w:szCs w:val="28"/>
        </w:rPr>
        <w:t>Professional Licensure (MLS, MT, CLS) from North Dakota Board of Clinical Laboratory Practice prior to start date. A provisional license is acceptable.</w:t>
      </w:r>
    </w:p>
    <w:p w14:paraId="54F91284" w14:textId="77777777" w:rsidR="00862DE0" w:rsidRPr="00292CA7" w:rsidRDefault="00862DE0" w:rsidP="00862DE0">
      <w:pPr>
        <w:numPr>
          <w:ilvl w:val="1"/>
          <w:numId w:val="2"/>
        </w:numPr>
        <w:rPr>
          <w:rFonts w:ascii="Calibri" w:hAnsi="Calibri" w:cs="Calibri"/>
          <w:bCs/>
          <w:i/>
          <w:iCs/>
          <w:sz w:val="28"/>
          <w:szCs w:val="28"/>
        </w:rPr>
      </w:pPr>
      <w:r w:rsidRPr="00292CA7">
        <w:rPr>
          <w:rFonts w:ascii="Calibri" w:hAnsi="Calibri" w:cs="Calibri"/>
          <w:bCs/>
          <w:i/>
          <w:iCs/>
          <w:sz w:val="28"/>
          <w:szCs w:val="28"/>
        </w:rPr>
        <w:t>For CLIA Requirements, an official transcript and/or diploma is necessary</w:t>
      </w:r>
    </w:p>
    <w:p w14:paraId="724834C8" w14:textId="77777777" w:rsidR="00862DE0" w:rsidRPr="00292CA7" w:rsidRDefault="00862DE0" w:rsidP="00862DE0">
      <w:pPr>
        <w:numPr>
          <w:ilvl w:val="0"/>
          <w:numId w:val="2"/>
        </w:numPr>
        <w:rPr>
          <w:rFonts w:ascii="Calibri" w:hAnsi="Calibri" w:cs="Calibri"/>
          <w:bCs/>
          <w:sz w:val="28"/>
          <w:szCs w:val="28"/>
        </w:rPr>
      </w:pPr>
      <w:r w:rsidRPr="00292CA7">
        <w:rPr>
          <w:rFonts w:ascii="Calibri" w:hAnsi="Calibri" w:cs="Calibri"/>
          <w:bCs/>
          <w:sz w:val="28"/>
          <w:szCs w:val="28"/>
        </w:rPr>
        <w:t>Limited X-Ray Machine Operator (LXMO) from North Dakota Medical Imaging and Radiation Therapy Board within 12 months of hire.</w:t>
      </w:r>
    </w:p>
    <w:p w14:paraId="571DCCE6" w14:textId="77777777" w:rsidR="00862DE0" w:rsidRPr="00292CA7" w:rsidRDefault="00862DE0" w:rsidP="00862DE0">
      <w:pPr>
        <w:rPr>
          <w:rFonts w:ascii="Calibri" w:hAnsi="Calibri" w:cs="Calibri"/>
          <w:bCs/>
          <w:i/>
          <w:iCs/>
          <w:color w:val="000000"/>
          <w:sz w:val="28"/>
          <w:szCs w:val="28"/>
        </w:rPr>
      </w:pPr>
      <w:r w:rsidRPr="00292CA7">
        <w:rPr>
          <w:rFonts w:ascii="Calibri" w:hAnsi="Calibri" w:cs="Calibri"/>
          <w:bCs/>
          <w:i/>
          <w:iCs/>
          <w:color w:val="000000"/>
          <w:sz w:val="28"/>
          <w:szCs w:val="28"/>
        </w:rPr>
        <w:t>*The employee is to maintain all applicable education, licensure, certification or registration requirements for every renewal date.</w:t>
      </w:r>
    </w:p>
    <w:p w14:paraId="6FD7911D" w14:textId="77777777" w:rsidR="00862DE0" w:rsidRPr="00292CA7" w:rsidRDefault="00862DE0" w:rsidP="00862DE0">
      <w:pPr>
        <w:rPr>
          <w:rFonts w:ascii="Calibri" w:hAnsi="Calibri" w:cs="Calibri"/>
          <w:bCs/>
          <w:sz w:val="28"/>
          <w:szCs w:val="28"/>
          <w:u w:val="single"/>
        </w:rPr>
      </w:pPr>
    </w:p>
    <w:p w14:paraId="3BE70058" w14:textId="77777777" w:rsidR="00862DE0" w:rsidRPr="00292CA7" w:rsidRDefault="00862DE0" w:rsidP="00862DE0">
      <w:pPr>
        <w:rPr>
          <w:rFonts w:ascii="Calibri" w:hAnsi="Calibri" w:cs="Calibri"/>
          <w:bCs/>
          <w:sz w:val="28"/>
          <w:szCs w:val="28"/>
          <w:u w:val="single"/>
        </w:rPr>
      </w:pPr>
    </w:p>
    <w:p w14:paraId="62ACAF02" w14:textId="24EA8343" w:rsidR="00862DE0" w:rsidRPr="00292CA7" w:rsidRDefault="00862DE0" w:rsidP="00862DE0">
      <w:pPr>
        <w:rPr>
          <w:rFonts w:ascii="Calibri" w:hAnsi="Calibri" w:cs="Calibri"/>
          <w:bCs/>
          <w:sz w:val="28"/>
          <w:szCs w:val="28"/>
        </w:rPr>
      </w:pPr>
      <w:r w:rsidRPr="00292CA7">
        <w:rPr>
          <w:rFonts w:ascii="Calibri" w:hAnsi="Calibri" w:cs="Calibri"/>
          <w:bCs/>
          <w:sz w:val="28"/>
          <w:szCs w:val="28"/>
          <w:u w:val="single"/>
        </w:rPr>
        <w:t>QUALIFICATIONS/ABILITIES</w:t>
      </w:r>
      <w:r w:rsidRPr="00292CA7">
        <w:rPr>
          <w:rFonts w:ascii="Calibri" w:hAnsi="Calibri" w:cs="Calibri"/>
          <w:bCs/>
          <w:sz w:val="28"/>
          <w:szCs w:val="28"/>
        </w:rPr>
        <w:t>:</w:t>
      </w:r>
    </w:p>
    <w:p w14:paraId="15C2DB96" w14:textId="77777777" w:rsidR="00862DE0" w:rsidRPr="00292CA7" w:rsidRDefault="00862DE0" w:rsidP="00862DE0">
      <w:pPr>
        <w:rPr>
          <w:rFonts w:ascii="Calibri" w:hAnsi="Calibri" w:cs="Calibri"/>
          <w:bCs/>
          <w:sz w:val="28"/>
          <w:szCs w:val="28"/>
        </w:rPr>
      </w:pPr>
    </w:p>
    <w:p w14:paraId="6F6EC6A2" w14:textId="77777777" w:rsidR="00862DE0" w:rsidRPr="00292CA7" w:rsidRDefault="00862DE0" w:rsidP="00862DE0">
      <w:pPr>
        <w:numPr>
          <w:ilvl w:val="0"/>
          <w:numId w:val="1"/>
        </w:numPr>
        <w:rPr>
          <w:rFonts w:ascii="Calibri" w:hAnsi="Calibri" w:cs="Calibri"/>
          <w:bCs/>
          <w:sz w:val="28"/>
          <w:szCs w:val="28"/>
        </w:rPr>
      </w:pPr>
      <w:r w:rsidRPr="00292CA7">
        <w:rPr>
          <w:rFonts w:ascii="Calibri" w:hAnsi="Calibri" w:cs="Calibri"/>
          <w:bCs/>
          <w:sz w:val="28"/>
          <w:szCs w:val="28"/>
        </w:rPr>
        <w:t xml:space="preserve">Baccalaureate degree in science or medical laboratory technology with certifying agencies such as ASCP, NCA, AMT, AAB or equivalent registration (MT/CLS), or </w:t>
      </w:r>
    </w:p>
    <w:p w14:paraId="07C71716" w14:textId="77777777" w:rsidR="00862DE0" w:rsidRPr="00292CA7" w:rsidRDefault="00862DE0" w:rsidP="00862DE0">
      <w:pPr>
        <w:numPr>
          <w:ilvl w:val="0"/>
          <w:numId w:val="1"/>
        </w:numPr>
        <w:rPr>
          <w:rFonts w:ascii="Calibri" w:hAnsi="Calibri" w:cs="Calibri"/>
          <w:bCs/>
          <w:sz w:val="28"/>
          <w:szCs w:val="28"/>
        </w:rPr>
      </w:pPr>
      <w:r w:rsidRPr="00292CA7">
        <w:rPr>
          <w:rFonts w:ascii="Calibri" w:hAnsi="Calibri" w:cs="Calibri"/>
          <w:bCs/>
          <w:sz w:val="28"/>
          <w:szCs w:val="28"/>
        </w:rPr>
        <w:t xml:space="preserve">Associate degree in science or medical laboratory technology with ASCP, NCA, AMT, AAB or equivalent registration (MLT/CLT) or </w:t>
      </w:r>
    </w:p>
    <w:p w14:paraId="7BCD5F8F" w14:textId="77777777" w:rsidR="00862DE0" w:rsidRPr="00292CA7" w:rsidRDefault="00862DE0" w:rsidP="00862DE0">
      <w:pPr>
        <w:numPr>
          <w:ilvl w:val="0"/>
          <w:numId w:val="1"/>
        </w:numPr>
        <w:rPr>
          <w:rFonts w:ascii="Calibri" w:hAnsi="Calibri" w:cs="Calibri"/>
          <w:bCs/>
          <w:sz w:val="28"/>
          <w:szCs w:val="28"/>
        </w:rPr>
      </w:pPr>
      <w:r w:rsidRPr="00292CA7">
        <w:rPr>
          <w:rFonts w:ascii="Calibri" w:hAnsi="Calibri" w:cs="Calibri"/>
          <w:bCs/>
          <w:sz w:val="28"/>
          <w:szCs w:val="28"/>
        </w:rPr>
        <w:t>High school graduate or equivalent and successfully completed an official military medical laboratory training course of at least 50 weeks in duration and held the military enlisted specialty of Medical Laboratory Specialist (Laboratory Technician). (MLT/CLT) or</w:t>
      </w:r>
    </w:p>
    <w:p w14:paraId="10D7F67A" w14:textId="77777777" w:rsidR="00862DE0" w:rsidRPr="00292CA7" w:rsidRDefault="00862DE0" w:rsidP="00862DE0">
      <w:pPr>
        <w:numPr>
          <w:ilvl w:val="0"/>
          <w:numId w:val="1"/>
        </w:numPr>
        <w:rPr>
          <w:rFonts w:ascii="Calibri" w:hAnsi="Calibri" w:cs="Calibri"/>
          <w:bCs/>
          <w:sz w:val="28"/>
          <w:szCs w:val="28"/>
        </w:rPr>
      </w:pPr>
      <w:r w:rsidRPr="00292CA7">
        <w:rPr>
          <w:rFonts w:ascii="Calibri" w:hAnsi="Calibri" w:cs="Calibri"/>
          <w:bCs/>
          <w:color w:val="000000"/>
          <w:sz w:val="28"/>
          <w:szCs w:val="28"/>
        </w:rPr>
        <w:lastRenderedPageBreak/>
        <w:t xml:space="preserve">Can effectively communicate both verbally and in written format showing professionalism to business relationships; can represent NCHS professionally in public. </w:t>
      </w:r>
    </w:p>
    <w:p w14:paraId="48174DCF" w14:textId="77777777" w:rsidR="00862DE0" w:rsidRPr="00292CA7" w:rsidRDefault="00862DE0" w:rsidP="00862DE0">
      <w:pPr>
        <w:numPr>
          <w:ilvl w:val="0"/>
          <w:numId w:val="1"/>
        </w:numPr>
        <w:rPr>
          <w:rFonts w:ascii="Calibri" w:hAnsi="Calibri" w:cs="Calibri"/>
          <w:bCs/>
          <w:sz w:val="28"/>
          <w:szCs w:val="28"/>
        </w:rPr>
      </w:pPr>
      <w:r w:rsidRPr="00292CA7">
        <w:rPr>
          <w:rFonts w:ascii="Calibri" w:hAnsi="Calibri" w:cs="Calibri"/>
          <w:bCs/>
          <w:color w:val="000000"/>
          <w:sz w:val="28"/>
          <w:szCs w:val="28"/>
        </w:rPr>
        <w:t>Demonstrates knowledge and understanding of and in compliance with:</w:t>
      </w:r>
    </w:p>
    <w:p w14:paraId="4110CD79" w14:textId="77777777" w:rsidR="00862DE0" w:rsidRPr="00292CA7" w:rsidRDefault="00862DE0" w:rsidP="00862DE0">
      <w:pPr>
        <w:numPr>
          <w:ilvl w:val="1"/>
          <w:numId w:val="3"/>
        </w:numPr>
        <w:autoSpaceDE w:val="0"/>
        <w:autoSpaceDN w:val="0"/>
        <w:adjustRightInd w:val="0"/>
        <w:rPr>
          <w:rFonts w:ascii="Calibri" w:hAnsi="Calibri" w:cs="Calibri"/>
          <w:bCs/>
          <w:color w:val="000000"/>
          <w:sz w:val="28"/>
          <w:szCs w:val="28"/>
        </w:rPr>
      </w:pPr>
      <w:r w:rsidRPr="00292CA7">
        <w:rPr>
          <w:rFonts w:ascii="Calibri" w:hAnsi="Calibri" w:cs="Calibri"/>
          <w:bCs/>
          <w:sz w:val="28"/>
          <w:szCs w:val="28"/>
        </w:rPr>
        <w:t>Infection control policies and procedures.</w:t>
      </w:r>
    </w:p>
    <w:p w14:paraId="3CA77B8A" w14:textId="77777777" w:rsidR="00862DE0" w:rsidRPr="00292CA7" w:rsidRDefault="00862DE0" w:rsidP="00862DE0">
      <w:pPr>
        <w:numPr>
          <w:ilvl w:val="1"/>
          <w:numId w:val="3"/>
        </w:numPr>
        <w:autoSpaceDE w:val="0"/>
        <w:autoSpaceDN w:val="0"/>
        <w:adjustRightInd w:val="0"/>
        <w:rPr>
          <w:rFonts w:ascii="Calibri" w:hAnsi="Calibri" w:cs="Calibri"/>
          <w:bCs/>
          <w:color w:val="000000"/>
          <w:sz w:val="28"/>
          <w:szCs w:val="28"/>
        </w:rPr>
      </w:pPr>
      <w:r w:rsidRPr="00292CA7">
        <w:rPr>
          <w:rFonts w:ascii="Calibri" w:hAnsi="Calibri" w:cs="Calibri"/>
          <w:bCs/>
          <w:color w:val="000000"/>
          <w:sz w:val="28"/>
          <w:szCs w:val="28"/>
        </w:rPr>
        <w:t>All pertinent safety, health and environmental policies, procedures and guidelines.</w:t>
      </w:r>
    </w:p>
    <w:p w14:paraId="003B3C25" w14:textId="77777777" w:rsidR="00862DE0" w:rsidRPr="00292CA7" w:rsidRDefault="00862DE0" w:rsidP="00862DE0">
      <w:pPr>
        <w:numPr>
          <w:ilvl w:val="1"/>
          <w:numId w:val="3"/>
        </w:numPr>
        <w:autoSpaceDE w:val="0"/>
        <w:autoSpaceDN w:val="0"/>
        <w:adjustRightInd w:val="0"/>
        <w:rPr>
          <w:rFonts w:ascii="Calibri" w:hAnsi="Calibri" w:cs="Calibri"/>
          <w:bCs/>
          <w:color w:val="000000"/>
          <w:sz w:val="28"/>
          <w:szCs w:val="28"/>
        </w:rPr>
      </w:pPr>
      <w:r w:rsidRPr="00292CA7">
        <w:rPr>
          <w:rFonts w:ascii="Calibri" w:hAnsi="Calibri" w:cs="Calibri"/>
          <w:bCs/>
          <w:color w:val="000000"/>
          <w:sz w:val="28"/>
          <w:szCs w:val="28"/>
        </w:rPr>
        <w:t>Working safely, without causing harm or risk to self, others or property.</w:t>
      </w:r>
    </w:p>
    <w:p w14:paraId="7B7F1734" w14:textId="77777777" w:rsidR="00862DE0" w:rsidRPr="00292CA7" w:rsidRDefault="00862DE0" w:rsidP="00862DE0">
      <w:pPr>
        <w:numPr>
          <w:ilvl w:val="1"/>
          <w:numId w:val="3"/>
        </w:numPr>
        <w:autoSpaceDE w:val="0"/>
        <w:autoSpaceDN w:val="0"/>
        <w:adjustRightInd w:val="0"/>
        <w:rPr>
          <w:rFonts w:ascii="Calibri" w:hAnsi="Calibri" w:cs="Calibri"/>
          <w:bCs/>
          <w:color w:val="000000"/>
          <w:sz w:val="28"/>
          <w:szCs w:val="28"/>
        </w:rPr>
      </w:pPr>
      <w:r w:rsidRPr="00292CA7">
        <w:rPr>
          <w:rFonts w:ascii="Calibri" w:hAnsi="Calibri" w:cs="Calibri"/>
          <w:bCs/>
          <w:color w:val="000000"/>
          <w:sz w:val="28"/>
          <w:szCs w:val="28"/>
        </w:rPr>
        <w:t xml:space="preserve">Work environment and all safety procedures. </w:t>
      </w:r>
    </w:p>
    <w:p w14:paraId="55AA15D5" w14:textId="77777777" w:rsidR="00862DE0" w:rsidRPr="00292CA7" w:rsidRDefault="00862DE0" w:rsidP="00862DE0">
      <w:pPr>
        <w:numPr>
          <w:ilvl w:val="1"/>
          <w:numId w:val="3"/>
        </w:numPr>
        <w:autoSpaceDE w:val="0"/>
        <w:autoSpaceDN w:val="0"/>
        <w:adjustRightInd w:val="0"/>
        <w:rPr>
          <w:rFonts w:ascii="Calibri" w:hAnsi="Calibri" w:cs="Calibri"/>
          <w:bCs/>
          <w:color w:val="000000"/>
          <w:sz w:val="28"/>
          <w:szCs w:val="28"/>
        </w:rPr>
      </w:pPr>
      <w:r w:rsidRPr="00292CA7">
        <w:rPr>
          <w:rFonts w:ascii="Calibri" w:hAnsi="Calibri" w:cs="Calibri"/>
          <w:bCs/>
          <w:color w:val="000000"/>
          <w:sz w:val="28"/>
          <w:szCs w:val="28"/>
        </w:rPr>
        <w:t>Prompt reporting of unsafe practices, procedures, accident/injuries, complaints or any other safety violations.</w:t>
      </w:r>
    </w:p>
    <w:p w14:paraId="791482D6" w14:textId="77777777" w:rsidR="00862DE0" w:rsidRPr="00292CA7" w:rsidRDefault="00862DE0" w:rsidP="00862DE0">
      <w:pPr>
        <w:numPr>
          <w:ilvl w:val="1"/>
          <w:numId w:val="3"/>
        </w:numPr>
        <w:autoSpaceDE w:val="0"/>
        <w:autoSpaceDN w:val="0"/>
        <w:adjustRightInd w:val="0"/>
        <w:rPr>
          <w:rFonts w:ascii="Calibri" w:hAnsi="Calibri" w:cs="Calibri"/>
          <w:bCs/>
          <w:color w:val="000000"/>
          <w:sz w:val="28"/>
          <w:szCs w:val="28"/>
        </w:rPr>
      </w:pPr>
      <w:r w:rsidRPr="00292CA7">
        <w:rPr>
          <w:rFonts w:ascii="Calibri" w:hAnsi="Calibri" w:cs="Calibri"/>
          <w:bCs/>
          <w:color w:val="000000"/>
          <w:sz w:val="28"/>
          <w:szCs w:val="28"/>
        </w:rPr>
        <w:t>The appropriate use of all safety equipment and personal protective equipment</w:t>
      </w:r>
    </w:p>
    <w:p w14:paraId="22EC529D" w14:textId="77777777" w:rsidR="00862DE0" w:rsidRPr="00292CA7" w:rsidRDefault="00862DE0" w:rsidP="00862DE0">
      <w:pPr>
        <w:autoSpaceDE w:val="0"/>
        <w:autoSpaceDN w:val="0"/>
        <w:adjustRightInd w:val="0"/>
        <w:rPr>
          <w:rFonts w:ascii="Calibri" w:hAnsi="Calibri" w:cs="Calibri"/>
          <w:bCs/>
          <w:color w:val="000000"/>
          <w:sz w:val="28"/>
          <w:szCs w:val="28"/>
        </w:rPr>
      </w:pPr>
    </w:p>
    <w:p w14:paraId="5F2A2913" w14:textId="77777777" w:rsidR="00862DE0" w:rsidRPr="00292CA7" w:rsidRDefault="00862DE0" w:rsidP="00862DE0">
      <w:pPr>
        <w:rPr>
          <w:rFonts w:ascii="Calibri" w:hAnsi="Calibri" w:cs="Calibri"/>
          <w:bCs/>
          <w:sz w:val="28"/>
          <w:szCs w:val="28"/>
        </w:rPr>
      </w:pPr>
      <w:r w:rsidRPr="00292CA7">
        <w:rPr>
          <w:rFonts w:ascii="Calibri" w:hAnsi="Calibri" w:cs="Calibri"/>
          <w:bCs/>
          <w:sz w:val="28"/>
          <w:szCs w:val="28"/>
          <w:u w:val="single"/>
        </w:rPr>
        <w:t>WORKING CONDITIONS</w:t>
      </w:r>
      <w:r w:rsidRPr="00292CA7">
        <w:rPr>
          <w:rFonts w:ascii="Calibri" w:hAnsi="Calibri" w:cs="Calibri"/>
          <w:bCs/>
          <w:sz w:val="28"/>
          <w:szCs w:val="28"/>
        </w:rPr>
        <w:t xml:space="preserve">: </w:t>
      </w:r>
    </w:p>
    <w:p w14:paraId="6F76A826" w14:textId="77777777" w:rsidR="00862DE0" w:rsidRPr="00292CA7" w:rsidRDefault="00862DE0" w:rsidP="00862DE0">
      <w:pPr>
        <w:rPr>
          <w:rFonts w:ascii="Calibri" w:hAnsi="Calibri" w:cs="Calibri"/>
          <w:bCs/>
          <w:sz w:val="28"/>
          <w:szCs w:val="28"/>
        </w:rPr>
      </w:pPr>
    </w:p>
    <w:p w14:paraId="361DA960" w14:textId="77777777" w:rsidR="00862DE0" w:rsidRPr="00292CA7" w:rsidRDefault="00862DE0" w:rsidP="00862DE0">
      <w:pPr>
        <w:rPr>
          <w:rFonts w:ascii="Calibri" w:hAnsi="Calibri" w:cs="Calibri"/>
          <w:bCs/>
          <w:sz w:val="28"/>
          <w:szCs w:val="28"/>
        </w:rPr>
      </w:pPr>
      <w:r w:rsidRPr="00292CA7">
        <w:rPr>
          <w:rFonts w:ascii="Calibri" w:hAnsi="Calibri" w:cs="Calibri"/>
          <w:bCs/>
          <w:sz w:val="28"/>
          <w:szCs w:val="28"/>
        </w:rPr>
        <w:t xml:space="preserve">Rotates weekends, holidays, and </w:t>
      </w:r>
      <w:proofErr w:type="gramStart"/>
      <w:r w:rsidRPr="00292CA7">
        <w:rPr>
          <w:rFonts w:ascii="Calibri" w:hAnsi="Calibri" w:cs="Calibri"/>
          <w:bCs/>
          <w:sz w:val="28"/>
          <w:szCs w:val="28"/>
        </w:rPr>
        <w:t>call</w:t>
      </w:r>
      <w:proofErr w:type="gramEnd"/>
      <w:r w:rsidRPr="00292CA7">
        <w:rPr>
          <w:rFonts w:ascii="Calibri" w:hAnsi="Calibri" w:cs="Calibri"/>
          <w:bCs/>
          <w:sz w:val="28"/>
          <w:szCs w:val="28"/>
        </w:rPr>
        <w:t xml:space="preserve"> as scheduled. REH Hospital, long-term care and clinic settings in a rural facility can be subject to high-stress situations. Flexible and adaptive to changing work situations. It is required to be within 20 minutes of the facility while on call and be available to work overtime.</w:t>
      </w:r>
    </w:p>
    <w:p w14:paraId="798184B0" w14:textId="77777777" w:rsidR="00862DE0" w:rsidRPr="00292CA7" w:rsidRDefault="00862DE0" w:rsidP="00862DE0">
      <w:pPr>
        <w:rPr>
          <w:rFonts w:ascii="Calibri" w:hAnsi="Calibri" w:cs="Calibri"/>
          <w:bCs/>
          <w:sz w:val="28"/>
          <w:szCs w:val="28"/>
          <w:u w:val="single"/>
        </w:rPr>
      </w:pPr>
    </w:p>
    <w:p w14:paraId="78CC52DD" w14:textId="77777777" w:rsidR="00862DE0" w:rsidRPr="00292CA7" w:rsidRDefault="00862DE0" w:rsidP="00862DE0">
      <w:pPr>
        <w:rPr>
          <w:rFonts w:ascii="Calibri" w:hAnsi="Calibri" w:cs="Calibri"/>
          <w:bCs/>
          <w:sz w:val="28"/>
          <w:szCs w:val="28"/>
          <w:u w:val="single"/>
        </w:rPr>
      </w:pPr>
      <w:r w:rsidRPr="00292CA7">
        <w:rPr>
          <w:rFonts w:ascii="Calibri" w:hAnsi="Calibri" w:cs="Calibri"/>
          <w:bCs/>
          <w:sz w:val="28"/>
          <w:szCs w:val="28"/>
          <w:u w:val="single"/>
        </w:rPr>
        <w:t xml:space="preserve">JOB EXPOSURES: </w:t>
      </w:r>
    </w:p>
    <w:p w14:paraId="5193DD19" w14:textId="77777777" w:rsidR="00862DE0" w:rsidRPr="00292CA7" w:rsidRDefault="00862DE0" w:rsidP="00862DE0">
      <w:pPr>
        <w:rPr>
          <w:rFonts w:ascii="Calibri" w:hAnsi="Calibri" w:cs="Calibri"/>
          <w:bCs/>
          <w:sz w:val="28"/>
          <w:szCs w:val="28"/>
          <w:u w:val="single"/>
        </w:rPr>
      </w:pPr>
    </w:p>
    <w:p w14:paraId="3095E8D1" w14:textId="77777777" w:rsidR="00862DE0" w:rsidRPr="00292CA7" w:rsidRDefault="00862DE0" w:rsidP="00862DE0">
      <w:pPr>
        <w:rPr>
          <w:rFonts w:ascii="Calibri" w:hAnsi="Calibri" w:cs="Calibri"/>
          <w:bCs/>
          <w:sz w:val="28"/>
          <w:szCs w:val="28"/>
        </w:rPr>
      </w:pPr>
      <w:r w:rsidRPr="00292CA7">
        <w:rPr>
          <w:rFonts w:ascii="Calibri" w:hAnsi="Calibri" w:cs="Calibri"/>
          <w:bCs/>
          <w:sz w:val="28"/>
          <w:szCs w:val="28"/>
        </w:rPr>
        <w:t>May be subjected to occupational health hazards including but not limited to odors, chemicals, infectious diseases, infectious wastes, blood, body fluids, radiation, sharps and physical, psychological and emotional stress.</w:t>
      </w:r>
    </w:p>
    <w:p w14:paraId="02116083" w14:textId="77777777" w:rsidR="00862DE0" w:rsidRPr="00292CA7" w:rsidRDefault="00862DE0" w:rsidP="00862DE0">
      <w:pPr>
        <w:rPr>
          <w:rFonts w:ascii="Calibri" w:hAnsi="Calibri" w:cs="Calibri"/>
          <w:bCs/>
          <w:sz w:val="28"/>
          <w:szCs w:val="28"/>
        </w:rPr>
      </w:pPr>
    </w:p>
    <w:p w14:paraId="6FB0391C" w14:textId="77777777" w:rsidR="00862DE0" w:rsidRPr="00292CA7" w:rsidRDefault="00862DE0" w:rsidP="00862DE0">
      <w:pPr>
        <w:tabs>
          <w:tab w:val="left" w:pos="4215"/>
        </w:tabs>
        <w:rPr>
          <w:rFonts w:ascii="Calibri" w:hAnsi="Calibri" w:cs="Calibri"/>
          <w:bCs/>
          <w:color w:val="000000"/>
          <w:sz w:val="28"/>
          <w:szCs w:val="28"/>
        </w:rPr>
      </w:pPr>
      <w:r w:rsidRPr="00292CA7">
        <w:rPr>
          <w:rFonts w:ascii="Calibri" w:hAnsi="Calibri" w:cs="Calibri"/>
          <w:bCs/>
          <w:sz w:val="28"/>
          <w:szCs w:val="28"/>
          <w:u w:val="single"/>
        </w:rPr>
        <w:t>PHYSICAL REQUIREMENTS:</w:t>
      </w:r>
      <w:r w:rsidRPr="00292CA7">
        <w:rPr>
          <w:rFonts w:ascii="Calibri" w:hAnsi="Calibri" w:cs="Calibri"/>
          <w:bCs/>
          <w:color w:val="000000"/>
          <w:sz w:val="28"/>
          <w:szCs w:val="28"/>
        </w:rPr>
        <w:t xml:space="preserve"> </w:t>
      </w:r>
      <w:r w:rsidRPr="00292CA7">
        <w:rPr>
          <w:rFonts w:ascii="Calibri" w:hAnsi="Calibri" w:cs="Calibri"/>
          <w:bCs/>
          <w:color w:val="000000"/>
          <w:sz w:val="28"/>
          <w:szCs w:val="28"/>
        </w:rPr>
        <w:tab/>
      </w:r>
    </w:p>
    <w:p w14:paraId="568BD7DE" w14:textId="77777777" w:rsidR="00862DE0" w:rsidRPr="00292CA7" w:rsidRDefault="00862DE0" w:rsidP="00862DE0">
      <w:pPr>
        <w:tabs>
          <w:tab w:val="left" w:pos="4215"/>
        </w:tabs>
        <w:rPr>
          <w:rFonts w:ascii="Calibri" w:hAnsi="Calibri" w:cs="Calibri"/>
          <w:bCs/>
          <w:color w:val="000000"/>
          <w:sz w:val="28"/>
          <w:szCs w:val="28"/>
        </w:rPr>
      </w:pPr>
    </w:p>
    <w:p w14:paraId="4DE53165" w14:textId="77777777" w:rsidR="00862DE0" w:rsidRPr="00292CA7" w:rsidRDefault="00862DE0" w:rsidP="00862DE0">
      <w:pPr>
        <w:numPr>
          <w:ilvl w:val="0"/>
          <w:numId w:val="4"/>
        </w:numPr>
        <w:rPr>
          <w:rFonts w:ascii="Calibri" w:hAnsi="Calibri" w:cs="Calibri"/>
          <w:bCs/>
          <w:color w:val="000000"/>
          <w:sz w:val="28"/>
          <w:szCs w:val="28"/>
        </w:rPr>
      </w:pPr>
      <w:r w:rsidRPr="00292CA7">
        <w:rPr>
          <w:rFonts w:ascii="Calibri" w:hAnsi="Calibri" w:cs="Calibri"/>
          <w:bCs/>
          <w:color w:val="000000"/>
          <w:sz w:val="28"/>
          <w:szCs w:val="28"/>
        </w:rPr>
        <w:t xml:space="preserve">Meet general health requirements according to facility policy, including medical and physical </w:t>
      </w:r>
      <w:proofErr w:type="gramStart"/>
      <w:r w:rsidRPr="00292CA7">
        <w:rPr>
          <w:rFonts w:ascii="Calibri" w:hAnsi="Calibri" w:cs="Calibri"/>
          <w:bCs/>
          <w:color w:val="000000"/>
          <w:sz w:val="28"/>
          <w:szCs w:val="28"/>
        </w:rPr>
        <w:t>exams .</w:t>
      </w:r>
      <w:proofErr w:type="gramEnd"/>
    </w:p>
    <w:p w14:paraId="6CA4D00C" w14:textId="77777777" w:rsidR="00862DE0" w:rsidRPr="00292CA7" w:rsidRDefault="00862DE0" w:rsidP="00862DE0">
      <w:pPr>
        <w:numPr>
          <w:ilvl w:val="0"/>
          <w:numId w:val="4"/>
        </w:numPr>
        <w:rPr>
          <w:rFonts w:ascii="Calibri" w:hAnsi="Calibri" w:cs="Calibri"/>
          <w:bCs/>
          <w:sz w:val="28"/>
          <w:szCs w:val="28"/>
        </w:rPr>
      </w:pPr>
      <w:r w:rsidRPr="00292CA7">
        <w:rPr>
          <w:rFonts w:ascii="Calibri" w:hAnsi="Calibri" w:cs="Calibri"/>
          <w:bCs/>
          <w:color w:val="000000"/>
          <w:sz w:val="28"/>
          <w:szCs w:val="28"/>
        </w:rPr>
        <w:t>Ability to lift, move, push or pull up to 40 pounds.</w:t>
      </w:r>
    </w:p>
    <w:p w14:paraId="09CE4CD5" w14:textId="77777777" w:rsidR="00862DE0" w:rsidRPr="00292CA7" w:rsidRDefault="00862DE0" w:rsidP="00862DE0">
      <w:pPr>
        <w:numPr>
          <w:ilvl w:val="0"/>
          <w:numId w:val="4"/>
        </w:numPr>
        <w:rPr>
          <w:rFonts w:ascii="Calibri" w:hAnsi="Calibri" w:cs="Calibri"/>
          <w:bCs/>
          <w:sz w:val="28"/>
          <w:szCs w:val="28"/>
        </w:rPr>
      </w:pPr>
      <w:r w:rsidRPr="00292CA7">
        <w:rPr>
          <w:rFonts w:ascii="Calibri" w:hAnsi="Calibri" w:cs="Calibri"/>
          <w:bCs/>
          <w:sz w:val="28"/>
          <w:szCs w:val="28"/>
        </w:rPr>
        <w:t>Hand Functions: Fine motor coordination and finger dexterity, grasp and pinch frequently</w:t>
      </w:r>
    </w:p>
    <w:p w14:paraId="4A662D38" w14:textId="77777777" w:rsidR="00862DE0" w:rsidRPr="00292CA7" w:rsidRDefault="00862DE0" w:rsidP="00862DE0">
      <w:pPr>
        <w:numPr>
          <w:ilvl w:val="0"/>
          <w:numId w:val="4"/>
        </w:numPr>
        <w:rPr>
          <w:rFonts w:ascii="Calibri" w:hAnsi="Calibri" w:cs="Calibri"/>
          <w:bCs/>
          <w:sz w:val="28"/>
          <w:szCs w:val="28"/>
        </w:rPr>
      </w:pPr>
      <w:r w:rsidRPr="00292CA7">
        <w:rPr>
          <w:rFonts w:ascii="Calibri" w:hAnsi="Calibri" w:cs="Calibri"/>
          <w:bCs/>
          <w:sz w:val="28"/>
          <w:szCs w:val="28"/>
        </w:rPr>
        <w:t>Visual-optimal vision including color perception, required to read information, reports, instructions, labels etc.</w:t>
      </w:r>
    </w:p>
    <w:p w14:paraId="4CE18CC4" w14:textId="77777777" w:rsidR="00862DE0" w:rsidRDefault="00862DE0" w:rsidP="00862DE0">
      <w:pPr>
        <w:numPr>
          <w:ilvl w:val="0"/>
          <w:numId w:val="4"/>
        </w:numPr>
        <w:rPr>
          <w:rFonts w:ascii="Calibri" w:hAnsi="Calibri" w:cs="Calibri"/>
          <w:sz w:val="28"/>
          <w:szCs w:val="28"/>
        </w:rPr>
      </w:pPr>
      <w:r w:rsidRPr="00EC6F27">
        <w:rPr>
          <w:rFonts w:ascii="Calibri" w:hAnsi="Calibri" w:cs="Calibri"/>
          <w:sz w:val="28"/>
          <w:szCs w:val="28"/>
        </w:rPr>
        <w:lastRenderedPageBreak/>
        <w:t>Frequent standing and walking, bending and working at all levels for extended periods.</w:t>
      </w:r>
    </w:p>
    <w:p w14:paraId="03E229BA" w14:textId="77777777" w:rsidR="00862DE0" w:rsidRDefault="00862DE0" w:rsidP="00862DE0">
      <w:pPr>
        <w:rPr>
          <w:rFonts w:ascii="Calibri" w:hAnsi="Calibri" w:cs="Calibri"/>
          <w:sz w:val="28"/>
          <w:szCs w:val="28"/>
        </w:rPr>
      </w:pPr>
    </w:p>
    <w:p w14:paraId="166774FA" w14:textId="77777777" w:rsidR="00862DE0" w:rsidRDefault="00862DE0" w:rsidP="00862DE0">
      <w:pPr>
        <w:autoSpaceDE w:val="0"/>
        <w:autoSpaceDN w:val="0"/>
        <w:adjustRightInd w:val="0"/>
        <w:rPr>
          <w:rFonts w:ascii="Calibri" w:hAnsi="Calibri" w:cs="Calibri"/>
          <w:b/>
          <w:bCs/>
          <w:sz w:val="28"/>
          <w:szCs w:val="28"/>
          <w:u w:val="single"/>
        </w:rPr>
      </w:pPr>
      <w:r w:rsidRPr="00A21B09">
        <w:rPr>
          <w:rFonts w:ascii="Calibri" w:hAnsi="Calibri" w:cs="Calibri"/>
          <w:b/>
          <w:bCs/>
          <w:sz w:val="28"/>
          <w:szCs w:val="28"/>
          <w:u w:val="single"/>
        </w:rPr>
        <w:t>EMPLOYEE STATEMENT OF UNDERSTANDING:</w:t>
      </w:r>
    </w:p>
    <w:p w14:paraId="19FF5B56" w14:textId="77777777" w:rsidR="00862DE0" w:rsidRPr="00EC6F27" w:rsidRDefault="00862DE0" w:rsidP="00862DE0">
      <w:pPr>
        <w:autoSpaceDE w:val="0"/>
        <w:autoSpaceDN w:val="0"/>
        <w:adjustRightInd w:val="0"/>
        <w:rPr>
          <w:rFonts w:ascii="Calibri" w:hAnsi="Calibri" w:cs="Calibri"/>
          <w:b/>
          <w:bCs/>
          <w:sz w:val="28"/>
          <w:szCs w:val="28"/>
          <w:u w:val="single"/>
        </w:rPr>
      </w:pPr>
    </w:p>
    <w:p w14:paraId="745FB4C7" w14:textId="77777777" w:rsidR="00862DE0" w:rsidRPr="00EC6F27" w:rsidRDefault="00862DE0" w:rsidP="00862DE0">
      <w:pPr>
        <w:rPr>
          <w:rFonts w:ascii="Calibri" w:hAnsi="Calibri" w:cs="Calibri"/>
          <w:color w:val="000000"/>
          <w:sz w:val="28"/>
          <w:szCs w:val="28"/>
        </w:rPr>
      </w:pPr>
      <w:r w:rsidRPr="00EC6F27">
        <w:rPr>
          <w:rFonts w:ascii="Calibri" w:hAnsi="Calibri" w:cs="Calibri"/>
          <w:color w:val="000000"/>
          <w:sz w:val="28"/>
          <w:szCs w:val="28"/>
        </w:rPr>
        <w:t xml:space="preserve">This job description is intended to convey the general scope of the major duties and responsibilities inherent in this position. Other tasks not listed here may be assigned. Periodic revision may be necessary to reflect changes in expectations placed on the health care industry by various governmental agencies. This job description will be </w:t>
      </w:r>
      <w:r w:rsidRPr="00DD5286">
        <w:rPr>
          <w:rFonts w:ascii="Calibri" w:hAnsi="Calibri" w:cs="Calibri"/>
          <w:color w:val="000000"/>
          <w:sz w:val="28"/>
          <w:szCs w:val="28"/>
        </w:rPr>
        <w:t>reviewed annually</w:t>
      </w:r>
      <w:r w:rsidRPr="00EC6F27">
        <w:rPr>
          <w:rFonts w:ascii="Calibri" w:hAnsi="Calibri" w:cs="Calibri"/>
          <w:color w:val="000000"/>
          <w:sz w:val="28"/>
          <w:szCs w:val="28"/>
        </w:rPr>
        <w:t xml:space="preserve"> and </w:t>
      </w:r>
      <w:r>
        <w:rPr>
          <w:rFonts w:ascii="Calibri" w:hAnsi="Calibri" w:cs="Calibri"/>
          <w:color w:val="000000"/>
          <w:sz w:val="28"/>
          <w:szCs w:val="28"/>
        </w:rPr>
        <w:t xml:space="preserve">revised </w:t>
      </w:r>
      <w:r w:rsidRPr="00EC6F27">
        <w:rPr>
          <w:rFonts w:ascii="Calibri" w:hAnsi="Calibri" w:cs="Calibri"/>
          <w:color w:val="000000"/>
          <w:sz w:val="28"/>
          <w:szCs w:val="28"/>
        </w:rPr>
        <w:t>as needed.</w:t>
      </w:r>
    </w:p>
    <w:p w14:paraId="16A71B86" w14:textId="77777777" w:rsidR="00862DE0" w:rsidRPr="00292CA7" w:rsidRDefault="00862DE0" w:rsidP="00862DE0">
      <w:pPr>
        <w:autoSpaceDE w:val="0"/>
        <w:autoSpaceDN w:val="0"/>
        <w:adjustRightInd w:val="0"/>
        <w:rPr>
          <w:rFonts w:ascii="Calibri" w:hAnsi="Calibri" w:cs="Calibri"/>
          <w:sz w:val="28"/>
          <w:szCs w:val="28"/>
        </w:rPr>
      </w:pPr>
      <w:r w:rsidRPr="00EC6F27">
        <w:rPr>
          <w:rFonts w:ascii="Calibri" w:hAnsi="Calibri" w:cs="Calibri"/>
          <w:color w:val="000000"/>
          <w:sz w:val="28"/>
          <w:szCs w:val="28"/>
        </w:rPr>
        <w:t xml:space="preserve">I have read and understand the job description for my position. I agree to comply with all NHCS policies, laws, rules, regulations and standards of conduct relating to my position. As an employee, I understand my duty to report any suspected violations of the law or standards of conduct to my director or the Corporate Compliance Officer </w:t>
      </w:r>
      <w:r w:rsidRPr="00292CA7">
        <w:rPr>
          <w:rFonts w:ascii="Calibri" w:hAnsi="Calibri" w:cs="Calibri"/>
          <w:sz w:val="28"/>
          <w:szCs w:val="28"/>
        </w:rPr>
        <w:t>(Administrator).</w:t>
      </w:r>
    </w:p>
    <w:p w14:paraId="780C6418" w14:textId="68ECE6BF" w:rsidR="00862DE0" w:rsidRPr="00292CA7" w:rsidRDefault="00862DE0" w:rsidP="00862DE0">
      <w:pPr>
        <w:pStyle w:val="Heading1"/>
        <w:rPr>
          <w:rFonts w:ascii="Calibri" w:hAnsi="Calibri"/>
          <w:color w:val="auto"/>
          <w:sz w:val="28"/>
          <w:szCs w:val="28"/>
          <w:vertAlign w:val="subscript"/>
        </w:rPr>
      </w:pPr>
      <w:r w:rsidRPr="00292CA7">
        <w:rPr>
          <w:color w:val="auto"/>
          <w:vertAlign w:val="subscript"/>
        </w:rPr>
        <w:t>_____________________________________     _____________________________________</w:t>
      </w:r>
      <w:r w:rsidRPr="00292CA7">
        <w:rPr>
          <w:color w:val="auto"/>
          <w:vertAlign w:val="subscript"/>
        </w:rPr>
        <w:t xml:space="preserve"> </w:t>
      </w:r>
      <w:r w:rsidRPr="00292CA7">
        <w:rPr>
          <w:rFonts w:ascii="Calibri" w:hAnsi="Calibri"/>
          <w:color w:val="auto"/>
          <w:sz w:val="28"/>
          <w:szCs w:val="28"/>
          <w:vertAlign w:val="subscript"/>
        </w:rPr>
        <w:t xml:space="preserve">     Employee</w:t>
      </w:r>
      <w:r w:rsidRPr="00292CA7">
        <w:rPr>
          <w:rFonts w:ascii="Calibri" w:hAnsi="Calibri"/>
          <w:color w:val="auto"/>
          <w:sz w:val="28"/>
          <w:szCs w:val="28"/>
          <w:vertAlign w:val="subscript"/>
        </w:rPr>
        <w:tab/>
      </w:r>
      <w:r w:rsidRPr="00292CA7">
        <w:rPr>
          <w:rFonts w:ascii="Calibri" w:hAnsi="Calibri"/>
          <w:color w:val="auto"/>
          <w:sz w:val="28"/>
          <w:szCs w:val="28"/>
          <w:vertAlign w:val="subscript"/>
        </w:rPr>
        <w:tab/>
      </w:r>
      <w:r w:rsidRPr="00292CA7">
        <w:rPr>
          <w:rFonts w:ascii="Calibri" w:hAnsi="Calibri"/>
          <w:color w:val="auto"/>
          <w:sz w:val="28"/>
          <w:szCs w:val="28"/>
          <w:vertAlign w:val="subscript"/>
        </w:rPr>
        <w:tab/>
      </w:r>
      <w:r w:rsidRPr="00292CA7">
        <w:rPr>
          <w:rFonts w:ascii="Calibri" w:hAnsi="Calibri"/>
          <w:color w:val="auto"/>
          <w:sz w:val="28"/>
          <w:szCs w:val="28"/>
          <w:vertAlign w:val="subscript"/>
        </w:rPr>
        <w:tab/>
      </w:r>
      <w:r w:rsidRPr="00292CA7">
        <w:rPr>
          <w:rFonts w:ascii="Calibri" w:hAnsi="Calibri"/>
          <w:color w:val="auto"/>
          <w:sz w:val="28"/>
          <w:szCs w:val="28"/>
          <w:vertAlign w:val="subscript"/>
        </w:rPr>
        <w:tab/>
      </w:r>
      <w:r w:rsidRPr="00292CA7">
        <w:rPr>
          <w:rFonts w:ascii="Calibri" w:hAnsi="Calibri"/>
          <w:color w:val="auto"/>
          <w:sz w:val="28"/>
          <w:szCs w:val="28"/>
          <w:vertAlign w:val="subscript"/>
        </w:rPr>
        <w:tab/>
        <w:t xml:space="preserve">   Date</w:t>
      </w:r>
    </w:p>
    <w:p w14:paraId="0E4258C0" w14:textId="6E6F4C26" w:rsidR="00862DE0" w:rsidRPr="00292CA7" w:rsidRDefault="00862DE0" w:rsidP="00862DE0">
      <w:pPr>
        <w:pStyle w:val="Heading1"/>
        <w:rPr>
          <w:rFonts w:ascii="Calibri" w:hAnsi="Calibri"/>
          <w:color w:val="auto"/>
          <w:sz w:val="28"/>
          <w:szCs w:val="28"/>
          <w:vertAlign w:val="subscript"/>
        </w:rPr>
      </w:pPr>
      <w:r w:rsidRPr="00292CA7">
        <w:rPr>
          <w:rFonts w:ascii="Calibri" w:hAnsi="Calibri"/>
          <w:color w:val="auto"/>
          <w:vertAlign w:val="subscript"/>
        </w:rPr>
        <w:t>_____________________________________</w:t>
      </w:r>
      <w:r w:rsidRPr="00292CA7">
        <w:rPr>
          <w:rFonts w:ascii="Calibri" w:hAnsi="Calibri"/>
          <w:color w:val="auto"/>
          <w:vertAlign w:val="subscript"/>
        </w:rPr>
        <w:tab/>
        <w:t xml:space="preserve">  ______________________________________</w:t>
      </w:r>
    </w:p>
    <w:p w14:paraId="22536DA2" w14:textId="0E866C4F" w:rsidR="00862DE0" w:rsidRPr="00292CA7" w:rsidRDefault="00862DE0" w:rsidP="00862DE0">
      <w:pPr>
        <w:rPr>
          <w:rFonts w:ascii="Calibri" w:hAnsi="Calibri"/>
          <w:vertAlign w:val="superscript"/>
        </w:rPr>
      </w:pPr>
      <w:r w:rsidRPr="00292CA7">
        <w:rPr>
          <w:rFonts w:ascii="Calibri" w:hAnsi="Calibri"/>
          <w:vertAlign w:val="superscript"/>
        </w:rPr>
        <w:t>CEO/Administrator</w:t>
      </w:r>
      <w:r w:rsidRPr="00292CA7">
        <w:rPr>
          <w:rFonts w:ascii="Calibri" w:hAnsi="Calibri"/>
          <w:vertAlign w:val="superscript"/>
        </w:rPr>
        <w:tab/>
      </w:r>
      <w:r w:rsidRPr="00292CA7">
        <w:rPr>
          <w:rFonts w:ascii="Calibri" w:hAnsi="Calibri"/>
          <w:vertAlign w:val="superscript"/>
        </w:rPr>
        <w:tab/>
      </w:r>
      <w:r w:rsidRPr="00292CA7">
        <w:rPr>
          <w:rFonts w:ascii="Calibri" w:hAnsi="Calibri"/>
          <w:vertAlign w:val="superscript"/>
        </w:rPr>
        <w:tab/>
      </w:r>
      <w:r w:rsidRPr="00292CA7">
        <w:rPr>
          <w:rFonts w:ascii="Calibri" w:hAnsi="Calibri"/>
          <w:vertAlign w:val="superscript"/>
        </w:rPr>
        <w:tab/>
      </w:r>
      <w:r w:rsidRPr="00292CA7">
        <w:rPr>
          <w:rFonts w:ascii="Calibri" w:hAnsi="Calibri"/>
          <w:vertAlign w:val="superscript"/>
        </w:rPr>
        <w:tab/>
      </w:r>
      <w:r w:rsidRPr="00292CA7">
        <w:rPr>
          <w:rFonts w:ascii="Calibri" w:hAnsi="Calibri"/>
          <w:vertAlign w:val="superscript"/>
        </w:rPr>
        <w:tab/>
      </w:r>
      <w:r w:rsidR="00292CA7" w:rsidRPr="00292CA7">
        <w:rPr>
          <w:rFonts w:ascii="Calibri" w:hAnsi="Calibri"/>
          <w:vertAlign w:val="superscript"/>
        </w:rPr>
        <w:t xml:space="preserve">   </w:t>
      </w:r>
      <w:r w:rsidRPr="00292CA7">
        <w:rPr>
          <w:rFonts w:ascii="Calibri" w:hAnsi="Calibri"/>
          <w:vertAlign w:val="superscript"/>
        </w:rPr>
        <w:t>Date</w:t>
      </w:r>
    </w:p>
    <w:p w14:paraId="75A195F2" w14:textId="77777777" w:rsidR="00862DE0" w:rsidRPr="00292CA7" w:rsidRDefault="00862DE0" w:rsidP="00862DE0">
      <w:pPr>
        <w:rPr>
          <w:rFonts w:ascii="Calibri" w:hAnsi="Calibri"/>
          <w:vertAlign w:val="superscript"/>
        </w:rPr>
      </w:pPr>
    </w:p>
    <w:p w14:paraId="53026AA9" w14:textId="77777777" w:rsidR="00862DE0" w:rsidRDefault="00862DE0" w:rsidP="00862DE0">
      <w:pPr>
        <w:rPr>
          <w:rFonts w:ascii="Calibri" w:hAnsi="Calibri"/>
          <w:vertAlign w:val="superscript"/>
        </w:rPr>
      </w:pPr>
    </w:p>
    <w:p w14:paraId="1EC2B814" w14:textId="77777777" w:rsidR="00862DE0" w:rsidRDefault="00862DE0" w:rsidP="00862DE0">
      <w:pPr>
        <w:rPr>
          <w:rFonts w:ascii="Calibri" w:hAnsi="Calibri"/>
          <w:vertAlign w:val="superscript"/>
        </w:rPr>
      </w:pPr>
    </w:p>
    <w:p w14:paraId="2F1C9336" w14:textId="7C779592" w:rsidR="00862DE0" w:rsidRPr="00604F09" w:rsidRDefault="00862DE0" w:rsidP="00862DE0">
      <w:pPr>
        <w:rPr>
          <w:rFonts w:ascii="Calibri" w:hAnsi="Calibri"/>
        </w:rPr>
      </w:pPr>
      <w:r>
        <w:rPr>
          <w:rFonts w:ascii="Calibri" w:hAnsi="Calibri"/>
        </w:rPr>
        <w:t xml:space="preserve">Revised Date: </w:t>
      </w:r>
      <w:r w:rsidR="00292CA7">
        <w:rPr>
          <w:rFonts w:ascii="Calibri" w:hAnsi="Calibri"/>
        </w:rPr>
        <w:t>8-3-26</w:t>
      </w:r>
    </w:p>
    <w:p w14:paraId="7092AF26" w14:textId="77777777" w:rsidR="00042219" w:rsidRDefault="00042219"/>
    <w:sectPr w:rsidR="00042219" w:rsidSect="00862DE0">
      <w:footerReference w:type="default" r:id="rId7"/>
      <w:pgSz w:w="12240" w:h="15840" w:code="1"/>
      <w:pgMar w:top="1440" w:right="720" w:bottom="1440" w:left="1440" w:header="720" w:footer="432"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3E14" w14:textId="77777777" w:rsidR="00862DE0" w:rsidRDefault="00862DE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4C827FB3" w14:textId="77777777" w:rsidR="00862DE0" w:rsidRDefault="00862DE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562EA"/>
    <w:multiLevelType w:val="hybridMultilevel"/>
    <w:tmpl w:val="C010B5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CE6EB1"/>
    <w:multiLevelType w:val="hybridMultilevel"/>
    <w:tmpl w:val="7D42E6AC"/>
    <w:lvl w:ilvl="0" w:tplc="0409001B">
      <w:start w:val="1"/>
      <w:numFmt w:val="lowerRoman"/>
      <w:lvlText w:val="%1."/>
      <w:lvlJc w:val="right"/>
      <w:pPr>
        <w:ind w:left="720" w:hanging="360"/>
      </w:pPr>
    </w:lvl>
    <w:lvl w:ilvl="1" w:tplc="0518CF46">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F85DDF"/>
    <w:multiLevelType w:val="hybridMultilevel"/>
    <w:tmpl w:val="1778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8B07F8"/>
    <w:multiLevelType w:val="hybridMultilevel"/>
    <w:tmpl w:val="BCEE9E50"/>
    <w:lvl w:ilvl="0" w:tplc="0518CF4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E959A1"/>
    <w:multiLevelType w:val="hybridMultilevel"/>
    <w:tmpl w:val="69600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601250">
    <w:abstractNumId w:val="0"/>
  </w:num>
  <w:num w:numId="2" w16cid:durableId="1697537363">
    <w:abstractNumId w:val="4"/>
  </w:num>
  <w:num w:numId="3" w16cid:durableId="322583712">
    <w:abstractNumId w:val="1"/>
  </w:num>
  <w:num w:numId="4" w16cid:durableId="2098015226">
    <w:abstractNumId w:val="2"/>
  </w:num>
  <w:num w:numId="5" w16cid:durableId="1474131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E0"/>
    <w:rsid w:val="00042219"/>
    <w:rsid w:val="00292CA7"/>
    <w:rsid w:val="002C47E5"/>
    <w:rsid w:val="00363A49"/>
    <w:rsid w:val="004B5C3D"/>
    <w:rsid w:val="006557F2"/>
    <w:rsid w:val="00862DE0"/>
    <w:rsid w:val="00EC4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C8B206"/>
  <w15:chartTrackingRefBased/>
  <w15:docId w15:val="{8C933C8D-4320-497D-8535-664A1109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DE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862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2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2D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2D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2D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2D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D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D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D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D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2D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2D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2D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2D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2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DE0"/>
    <w:rPr>
      <w:rFonts w:eastAsiaTheme="majorEastAsia" w:cstheme="majorBidi"/>
      <w:color w:val="272727" w:themeColor="text1" w:themeTint="D8"/>
    </w:rPr>
  </w:style>
  <w:style w:type="paragraph" w:styleId="Title">
    <w:name w:val="Title"/>
    <w:basedOn w:val="Normal"/>
    <w:next w:val="Normal"/>
    <w:link w:val="TitleChar"/>
    <w:uiPriority w:val="10"/>
    <w:qFormat/>
    <w:rsid w:val="00862D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DE0"/>
    <w:pPr>
      <w:spacing w:before="160"/>
      <w:jc w:val="center"/>
    </w:pPr>
    <w:rPr>
      <w:i/>
      <w:iCs/>
      <w:color w:val="404040" w:themeColor="text1" w:themeTint="BF"/>
    </w:rPr>
  </w:style>
  <w:style w:type="character" w:customStyle="1" w:styleId="QuoteChar">
    <w:name w:val="Quote Char"/>
    <w:basedOn w:val="DefaultParagraphFont"/>
    <w:link w:val="Quote"/>
    <w:uiPriority w:val="29"/>
    <w:rsid w:val="00862DE0"/>
    <w:rPr>
      <w:i/>
      <w:iCs/>
      <w:color w:val="404040" w:themeColor="text1" w:themeTint="BF"/>
    </w:rPr>
  </w:style>
  <w:style w:type="paragraph" w:styleId="ListParagraph">
    <w:name w:val="List Paragraph"/>
    <w:basedOn w:val="Normal"/>
    <w:uiPriority w:val="34"/>
    <w:qFormat/>
    <w:rsid w:val="00862DE0"/>
    <w:pPr>
      <w:ind w:left="720"/>
      <w:contextualSpacing/>
    </w:pPr>
  </w:style>
  <w:style w:type="character" w:styleId="IntenseEmphasis">
    <w:name w:val="Intense Emphasis"/>
    <w:basedOn w:val="DefaultParagraphFont"/>
    <w:uiPriority w:val="21"/>
    <w:qFormat/>
    <w:rsid w:val="00862DE0"/>
    <w:rPr>
      <w:i/>
      <w:iCs/>
      <w:color w:val="2F5496" w:themeColor="accent1" w:themeShade="BF"/>
    </w:rPr>
  </w:style>
  <w:style w:type="paragraph" w:styleId="IntenseQuote">
    <w:name w:val="Intense Quote"/>
    <w:basedOn w:val="Normal"/>
    <w:next w:val="Normal"/>
    <w:link w:val="IntenseQuoteChar"/>
    <w:uiPriority w:val="30"/>
    <w:qFormat/>
    <w:rsid w:val="00862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2DE0"/>
    <w:rPr>
      <w:i/>
      <w:iCs/>
      <w:color w:val="2F5496" w:themeColor="accent1" w:themeShade="BF"/>
    </w:rPr>
  </w:style>
  <w:style w:type="character" w:styleId="IntenseReference">
    <w:name w:val="Intense Reference"/>
    <w:basedOn w:val="DefaultParagraphFont"/>
    <w:uiPriority w:val="32"/>
    <w:qFormat/>
    <w:rsid w:val="00862DE0"/>
    <w:rPr>
      <w:b/>
      <w:bCs/>
      <w:smallCaps/>
      <w:color w:val="2F5496" w:themeColor="accent1" w:themeShade="BF"/>
      <w:spacing w:val="5"/>
    </w:rPr>
  </w:style>
  <w:style w:type="paragraph" w:styleId="Footer">
    <w:name w:val="footer"/>
    <w:basedOn w:val="Normal"/>
    <w:link w:val="FooterChar"/>
    <w:uiPriority w:val="99"/>
    <w:rsid w:val="00862DE0"/>
    <w:pPr>
      <w:tabs>
        <w:tab w:val="center" w:pos="4680"/>
        <w:tab w:val="right" w:pos="9360"/>
      </w:tabs>
    </w:pPr>
  </w:style>
  <w:style w:type="character" w:customStyle="1" w:styleId="FooterChar">
    <w:name w:val="Footer Char"/>
    <w:basedOn w:val="DefaultParagraphFont"/>
    <w:link w:val="Footer"/>
    <w:uiPriority w:val="99"/>
    <w:rsid w:val="00862DE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Kenzie Engen</dc:creator>
  <cp:keywords/>
  <dc:description/>
  <cp:lastModifiedBy>Kenzie Engen</cp:lastModifiedBy>
  <cp:revision>2</cp:revision>
  <dcterms:created xsi:type="dcterms:W3CDTF">2026-08-03T14:08:00Z</dcterms:created>
  <dcterms:modified xsi:type="dcterms:W3CDTF">2026-08-03T14:08:00Z</dcterms:modified>
</cp:coreProperties>
</file>